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776FB" w14:textId="378EF3ED" w:rsidR="005C6929" w:rsidRPr="002C76F5" w:rsidRDefault="00B1602B" w:rsidP="00B1602B">
      <w:pPr>
        <w:pStyle w:val="NoSpacing"/>
        <w:rPr>
          <w:b/>
          <w:bCs/>
        </w:rPr>
      </w:pPr>
      <w:r w:rsidRPr="002C76F5">
        <w:rPr>
          <w:b/>
          <w:bCs/>
        </w:rPr>
        <w:t>Labeling Question Types (1)</w:t>
      </w:r>
    </w:p>
    <w:p w14:paraId="7FE25160" w14:textId="5C525A33" w:rsidR="00B1602B" w:rsidRDefault="00B1602B" w:rsidP="00B1602B">
      <w:pPr>
        <w:pStyle w:val="NoSpacing"/>
      </w:pPr>
      <w:r>
        <w:t>Why are we doing this?</w:t>
      </w:r>
    </w:p>
    <w:p w14:paraId="5E5B3802" w14:textId="0C7057F2" w:rsidR="00B1602B" w:rsidRDefault="00B1602B" w:rsidP="00B1602B">
      <w:pPr>
        <w:pStyle w:val="NoSpacing"/>
        <w:numPr>
          <w:ilvl w:val="0"/>
          <w:numId w:val="1"/>
        </w:numPr>
      </w:pPr>
      <w:r>
        <w:t>So that you understand the kind of questions you will see on the SAT—no surprises!</w:t>
      </w:r>
    </w:p>
    <w:p w14:paraId="4CEAA02D" w14:textId="49F71E49" w:rsidR="00B1602B" w:rsidRDefault="00B1602B" w:rsidP="00B1602B">
      <w:pPr>
        <w:pStyle w:val="NoSpacing"/>
        <w:numPr>
          <w:ilvl w:val="0"/>
          <w:numId w:val="1"/>
        </w:numPr>
      </w:pPr>
      <w:r>
        <w:t>So that you begin to recognize which kinds of questions may give you trouble (so maybe spend more time on those, or skip them altogether if you can’t narrow down choices to 2 options)</w:t>
      </w:r>
    </w:p>
    <w:p w14:paraId="2851B48E" w14:textId="618883DA" w:rsidR="00B1602B" w:rsidRDefault="00B1602B" w:rsidP="00B1602B">
      <w:pPr>
        <w:pStyle w:val="NoSpacing"/>
      </w:pPr>
    </w:p>
    <w:p w14:paraId="4D371AFC" w14:textId="0F821F47" w:rsidR="00B1602B" w:rsidRDefault="00B1602B" w:rsidP="00B1602B">
      <w:pPr>
        <w:pStyle w:val="NoSpacing"/>
      </w:pPr>
      <w:r w:rsidRPr="002C76F5">
        <w:rPr>
          <w:b/>
          <w:bCs/>
        </w:rPr>
        <w:t>DIRECTIONS:</w:t>
      </w:r>
      <w:r>
        <w:t xml:space="preserve">  You’ll receive a copy of the “Reading” test, section 1.  Go through it to review the questions, and on this sheet, </w:t>
      </w:r>
      <w:r w:rsidR="005D4769">
        <w:t>highlight</w:t>
      </w:r>
      <w:bookmarkStart w:id="0" w:name="_GoBack"/>
      <w:bookmarkEnd w:id="0"/>
      <w:r>
        <w:t xml:space="preserve"> which type of question you think is being asked.</w:t>
      </w:r>
    </w:p>
    <w:p w14:paraId="61D62896" w14:textId="6FDFFBF3" w:rsidR="00B1602B" w:rsidRDefault="00B1602B" w:rsidP="00B1602B">
      <w:pPr>
        <w:pStyle w:val="NoSpacing"/>
      </w:pPr>
    </w:p>
    <w:p w14:paraId="7ED183F9" w14:textId="7567F34D" w:rsidR="00B1602B" w:rsidRDefault="00B1602B" w:rsidP="00B1602B">
      <w:pPr>
        <w:pStyle w:val="NoSpacing"/>
      </w:pPr>
      <w:r>
        <w:t xml:space="preserve">1. </w:t>
      </w:r>
      <w:r w:rsidR="002C76F5">
        <w:t xml:space="preserve">Which </w:t>
      </w:r>
      <w:r>
        <w:t>statement about Cassady Ninovan</w:t>
      </w:r>
    </w:p>
    <w:p w14:paraId="42634FD1" w14:textId="4DF7C7D5" w:rsidR="00B1602B" w:rsidRDefault="00B1602B" w:rsidP="002C76F5">
      <w:pPr>
        <w:pStyle w:val="NoSpacing"/>
        <w:numPr>
          <w:ilvl w:val="0"/>
          <w:numId w:val="2"/>
        </w:numPr>
      </w:pPr>
      <w:r>
        <w:t>Interpreting words (in context)</w:t>
      </w:r>
    </w:p>
    <w:p w14:paraId="0BB16057" w14:textId="31194F77" w:rsidR="00B1602B" w:rsidRDefault="00B1602B" w:rsidP="002C76F5">
      <w:pPr>
        <w:pStyle w:val="NoSpacing"/>
        <w:numPr>
          <w:ilvl w:val="0"/>
          <w:numId w:val="2"/>
        </w:numPr>
      </w:pPr>
      <w:r>
        <w:t>Analyzing point of view</w:t>
      </w:r>
    </w:p>
    <w:p w14:paraId="330A4573" w14:textId="60F90E6B" w:rsidR="00B1602B" w:rsidRDefault="00B1602B" w:rsidP="002C76F5">
      <w:pPr>
        <w:pStyle w:val="NoSpacing"/>
        <w:numPr>
          <w:ilvl w:val="0"/>
          <w:numId w:val="2"/>
        </w:numPr>
      </w:pPr>
      <w:r>
        <w:t>Analyzing arguments</w:t>
      </w:r>
    </w:p>
    <w:p w14:paraId="6D9B93C5" w14:textId="381A4CA2" w:rsidR="00B1602B" w:rsidRDefault="00B1602B" w:rsidP="002C76F5">
      <w:pPr>
        <w:pStyle w:val="NoSpacing"/>
        <w:numPr>
          <w:ilvl w:val="0"/>
          <w:numId w:val="2"/>
        </w:numPr>
      </w:pPr>
      <w:r>
        <w:t>Reading closely</w:t>
      </w:r>
    </w:p>
    <w:p w14:paraId="63FAB3B3" w14:textId="23CCB37E" w:rsidR="00B1602B" w:rsidRDefault="00B1602B" w:rsidP="00B1602B">
      <w:pPr>
        <w:pStyle w:val="NoSpacing"/>
      </w:pPr>
    </w:p>
    <w:p w14:paraId="25A8151D" w14:textId="170F42C0" w:rsidR="00B1602B" w:rsidRDefault="00B1602B" w:rsidP="00B1602B">
      <w:pPr>
        <w:pStyle w:val="NoSpacing"/>
      </w:pPr>
      <w:r>
        <w:t>2. As used in line 12</w:t>
      </w:r>
    </w:p>
    <w:p w14:paraId="3F807FD0" w14:textId="3AE0EF5F" w:rsidR="00B1602B" w:rsidRDefault="00B1602B" w:rsidP="002C76F5">
      <w:pPr>
        <w:pStyle w:val="NoSpacing"/>
        <w:numPr>
          <w:ilvl w:val="0"/>
          <w:numId w:val="3"/>
        </w:numPr>
      </w:pPr>
      <w:r>
        <w:t>Analyzing purpose</w:t>
      </w:r>
    </w:p>
    <w:p w14:paraId="624BEC0C" w14:textId="58D8C3DC" w:rsidR="00B1602B" w:rsidRDefault="00B1602B" w:rsidP="002C76F5">
      <w:pPr>
        <w:pStyle w:val="NoSpacing"/>
        <w:numPr>
          <w:ilvl w:val="0"/>
          <w:numId w:val="3"/>
        </w:numPr>
      </w:pPr>
      <w:r>
        <w:t>Understanding relationships</w:t>
      </w:r>
    </w:p>
    <w:p w14:paraId="0EDEB846" w14:textId="35BA0222" w:rsidR="00B1602B" w:rsidRDefault="00B1602B" w:rsidP="002C76F5">
      <w:pPr>
        <w:pStyle w:val="NoSpacing"/>
        <w:numPr>
          <w:ilvl w:val="0"/>
          <w:numId w:val="3"/>
        </w:numPr>
      </w:pPr>
      <w:r>
        <w:t>Interpreting words (in context)</w:t>
      </w:r>
    </w:p>
    <w:p w14:paraId="3BF09E54" w14:textId="7391890E" w:rsidR="00B1602B" w:rsidRDefault="00B1602B" w:rsidP="002C76F5">
      <w:pPr>
        <w:pStyle w:val="NoSpacing"/>
        <w:numPr>
          <w:ilvl w:val="0"/>
          <w:numId w:val="3"/>
        </w:numPr>
      </w:pPr>
      <w:r>
        <w:t>Determining central themes and ideas</w:t>
      </w:r>
    </w:p>
    <w:p w14:paraId="3143E09D" w14:textId="140CAAB3" w:rsidR="00B1602B" w:rsidRDefault="00B1602B" w:rsidP="00B1602B">
      <w:pPr>
        <w:pStyle w:val="NoSpacing"/>
      </w:pPr>
    </w:p>
    <w:p w14:paraId="44FD4954" w14:textId="669F2AA7" w:rsidR="00B1602B" w:rsidRDefault="00B1602B" w:rsidP="00B1602B">
      <w:pPr>
        <w:pStyle w:val="NoSpacing"/>
      </w:pPr>
      <w:r>
        <w:t>3. It can be reasonably inferred</w:t>
      </w:r>
    </w:p>
    <w:p w14:paraId="50F4AAE8" w14:textId="6C1E4FBD" w:rsidR="00B1602B" w:rsidRDefault="00B1602B" w:rsidP="002C76F5">
      <w:pPr>
        <w:pStyle w:val="NoSpacing"/>
        <w:numPr>
          <w:ilvl w:val="0"/>
          <w:numId w:val="4"/>
        </w:numPr>
      </w:pPr>
      <w:r>
        <w:t>Reading closely</w:t>
      </w:r>
    </w:p>
    <w:p w14:paraId="03343E16" w14:textId="695DDD03" w:rsidR="00B1602B" w:rsidRDefault="00B1602B" w:rsidP="002C76F5">
      <w:pPr>
        <w:pStyle w:val="NoSpacing"/>
        <w:numPr>
          <w:ilvl w:val="0"/>
          <w:numId w:val="4"/>
        </w:numPr>
      </w:pPr>
      <w:r>
        <w:t>Understanding words and phrases</w:t>
      </w:r>
    </w:p>
    <w:p w14:paraId="122A9793" w14:textId="410806FE" w:rsidR="00B1602B" w:rsidRDefault="00B1602B" w:rsidP="002C76F5">
      <w:pPr>
        <w:pStyle w:val="NoSpacing"/>
        <w:numPr>
          <w:ilvl w:val="0"/>
          <w:numId w:val="4"/>
        </w:numPr>
      </w:pPr>
      <w:r>
        <w:t>Analyzing arguments</w:t>
      </w:r>
    </w:p>
    <w:p w14:paraId="6C011C28" w14:textId="5CC896A9" w:rsidR="00B1602B" w:rsidRDefault="00B1602B" w:rsidP="002C76F5">
      <w:pPr>
        <w:pStyle w:val="NoSpacing"/>
        <w:numPr>
          <w:ilvl w:val="0"/>
          <w:numId w:val="4"/>
        </w:numPr>
      </w:pPr>
      <w:r>
        <w:t>Citing textual evidence</w:t>
      </w:r>
    </w:p>
    <w:p w14:paraId="1648C77C" w14:textId="01199DB8" w:rsidR="00B1602B" w:rsidRDefault="00B1602B" w:rsidP="00B1602B">
      <w:pPr>
        <w:pStyle w:val="NoSpacing"/>
      </w:pPr>
    </w:p>
    <w:p w14:paraId="4EC43BC3" w14:textId="3E58B482" w:rsidR="00B1602B" w:rsidRDefault="00B1602B" w:rsidP="00B1602B">
      <w:pPr>
        <w:pStyle w:val="NoSpacing"/>
      </w:pPr>
      <w:r>
        <w:t>4. Which choice provides</w:t>
      </w:r>
    </w:p>
    <w:p w14:paraId="6C11A2E2" w14:textId="7C78EE07" w:rsidR="00B1602B" w:rsidRDefault="00B1602B" w:rsidP="002C76F5">
      <w:pPr>
        <w:pStyle w:val="NoSpacing"/>
        <w:numPr>
          <w:ilvl w:val="0"/>
          <w:numId w:val="5"/>
        </w:numPr>
      </w:pPr>
      <w:r>
        <w:t>Analyzing word choice</w:t>
      </w:r>
    </w:p>
    <w:p w14:paraId="4650720A" w14:textId="5BA46E35" w:rsidR="00B1602B" w:rsidRDefault="00B1602B" w:rsidP="002C76F5">
      <w:pPr>
        <w:pStyle w:val="NoSpacing"/>
        <w:numPr>
          <w:ilvl w:val="0"/>
          <w:numId w:val="5"/>
        </w:numPr>
      </w:pPr>
      <w:r>
        <w:t>Analyzing purpose</w:t>
      </w:r>
    </w:p>
    <w:p w14:paraId="0A0F62E6" w14:textId="3399AAC5" w:rsidR="00B1602B" w:rsidRDefault="002C76F5" w:rsidP="002C76F5">
      <w:pPr>
        <w:pStyle w:val="NoSpacing"/>
        <w:numPr>
          <w:ilvl w:val="0"/>
          <w:numId w:val="5"/>
        </w:numPr>
      </w:pPr>
      <w:r>
        <w:t>Citing textual evidence</w:t>
      </w:r>
    </w:p>
    <w:p w14:paraId="29391711" w14:textId="7A18217D" w:rsidR="002C76F5" w:rsidRDefault="002C76F5" w:rsidP="002C76F5">
      <w:pPr>
        <w:pStyle w:val="NoSpacing"/>
        <w:numPr>
          <w:ilvl w:val="0"/>
          <w:numId w:val="5"/>
        </w:numPr>
      </w:pPr>
      <w:r>
        <w:t>Analyzing text structure</w:t>
      </w:r>
    </w:p>
    <w:p w14:paraId="0AC9B95E" w14:textId="77D8EF7C" w:rsidR="002C76F5" w:rsidRDefault="002C76F5" w:rsidP="00B1602B">
      <w:pPr>
        <w:pStyle w:val="NoSpacing"/>
      </w:pPr>
    </w:p>
    <w:p w14:paraId="58686BEB" w14:textId="4E532823" w:rsidR="002C76F5" w:rsidRDefault="002C76F5" w:rsidP="00B1602B">
      <w:pPr>
        <w:pStyle w:val="NoSpacing"/>
      </w:pPr>
      <w:r>
        <w:t>5. skip</w:t>
      </w:r>
    </w:p>
    <w:p w14:paraId="6737A220" w14:textId="5C53968A" w:rsidR="002C76F5" w:rsidRDefault="002C76F5" w:rsidP="00B1602B">
      <w:pPr>
        <w:pStyle w:val="NoSpacing"/>
      </w:pPr>
    </w:p>
    <w:p w14:paraId="0DC32213" w14:textId="603FE219" w:rsidR="002C76F5" w:rsidRDefault="002C76F5" w:rsidP="00B1602B">
      <w:pPr>
        <w:pStyle w:val="NoSpacing"/>
      </w:pPr>
      <w:r>
        <w:t>6. The passage refers to Maddie</w:t>
      </w:r>
    </w:p>
    <w:p w14:paraId="0DD1C881" w14:textId="4C4491A1" w:rsidR="002C76F5" w:rsidRDefault="002C76F5" w:rsidP="002C76F5">
      <w:pPr>
        <w:pStyle w:val="NoSpacing"/>
        <w:numPr>
          <w:ilvl w:val="0"/>
          <w:numId w:val="6"/>
        </w:numPr>
      </w:pPr>
      <w:r>
        <w:t>Analyzing point of view</w:t>
      </w:r>
    </w:p>
    <w:p w14:paraId="7D93B57C" w14:textId="51AD3D87" w:rsidR="002C76F5" w:rsidRDefault="002C76F5" w:rsidP="002C76F5">
      <w:pPr>
        <w:pStyle w:val="NoSpacing"/>
        <w:numPr>
          <w:ilvl w:val="0"/>
          <w:numId w:val="6"/>
        </w:numPr>
      </w:pPr>
      <w:r>
        <w:t>Determining central ideas and themes</w:t>
      </w:r>
    </w:p>
    <w:p w14:paraId="7E1E4632" w14:textId="1C5308E8" w:rsidR="002C76F5" w:rsidRDefault="002C76F5" w:rsidP="002C76F5">
      <w:pPr>
        <w:pStyle w:val="NoSpacing"/>
        <w:numPr>
          <w:ilvl w:val="0"/>
          <w:numId w:val="6"/>
        </w:numPr>
      </w:pPr>
      <w:r>
        <w:t>Analyzing word choice</w:t>
      </w:r>
    </w:p>
    <w:p w14:paraId="3889606F" w14:textId="75FB4089" w:rsidR="002C76F5" w:rsidRDefault="002C76F5" w:rsidP="002C76F5">
      <w:pPr>
        <w:pStyle w:val="NoSpacing"/>
        <w:numPr>
          <w:ilvl w:val="0"/>
          <w:numId w:val="6"/>
        </w:numPr>
      </w:pPr>
      <w:r>
        <w:t>Citing Textual evidence</w:t>
      </w:r>
    </w:p>
    <w:p w14:paraId="42E7BEAE" w14:textId="4F8AFD3D" w:rsidR="002C76F5" w:rsidRDefault="002C76F5" w:rsidP="00B1602B">
      <w:pPr>
        <w:pStyle w:val="NoSpacing"/>
      </w:pPr>
    </w:p>
    <w:p w14:paraId="2221F9CF" w14:textId="1AC43D67" w:rsidR="002C76F5" w:rsidRDefault="002C76F5" w:rsidP="00B1602B">
      <w:pPr>
        <w:pStyle w:val="NoSpacing"/>
      </w:pPr>
      <w:r>
        <w:t>7. skip</w:t>
      </w:r>
    </w:p>
    <w:p w14:paraId="75746870" w14:textId="0DD79098" w:rsidR="002C76F5" w:rsidRDefault="002C76F5" w:rsidP="00B1602B">
      <w:pPr>
        <w:pStyle w:val="NoSpacing"/>
      </w:pPr>
    </w:p>
    <w:p w14:paraId="21D2CD18" w14:textId="3666F300" w:rsidR="002C76F5" w:rsidRDefault="002C76F5" w:rsidP="00B1602B">
      <w:pPr>
        <w:pStyle w:val="NoSpacing"/>
      </w:pPr>
      <w:r>
        <w:t>8.  skip</w:t>
      </w:r>
    </w:p>
    <w:p w14:paraId="2685068B" w14:textId="07DF8059" w:rsidR="002C76F5" w:rsidRDefault="002C76F5" w:rsidP="00B1602B">
      <w:pPr>
        <w:pStyle w:val="NoSpacing"/>
      </w:pPr>
      <w:r>
        <w:t xml:space="preserve"> </w:t>
      </w:r>
    </w:p>
    <w:p w14:paraId="244B7E92" w14:textId="33C87FFD" w:rsidR="002C76F5" w:rsidRDefault="002C76F5" w:rsidP="00B1602B">
      <w:pPr>
        <w:pStyle w:val="NoSpacing"/>
      </w:pPr>
      <w:r>
        <w:t>9. With regard to the passage</w:t>
      </w:r>
    </w:p>
    <w:p w14:paraId="2DE2D418" w14:textId="1F234483" w:rsidR="002C76F5" w:rsidRDefault="002C76F5" w:rsidP="002C76F5">
      <w:pPr>
        <w:pStyle w:val="NoSpacing"/>
        <w:numPr>
          <w:ilvl w:val="0"/>
          <w:numId w:val="7"/>
        </w:numPr>
      </w:pPr>
      <w:r>
        <w:t>Analyzing word choice</w:t>
      </w:r>
    </w:p>
    <w:p w14:paraId="27080A0B" w14:textId="01CA17F2" w:rsidR="002C76F5" w:rsidRDefault="002C76F5" w:rsidP="002C76F5">
      <w:pPr>
        <w:pStyle w:val="NoSpacing"/>
        <w:numPr>
          <w:ilvl w:val="0"/>
          <w:numId w:val="7"/>
        </w:numPr>
      </w:pPr>
      <w:r>
        <w:t>Understanding relationships</w:t>
      </w:r>
    </w:p>
    <w:p w14:paraId="41055430" w14:textId="7E0E81EB" w:rsidR="002C76F5" w:rsidRDefault="002C76F5" w:rsidP="002C76F5">
      <w:pPr>
        <w:pStyle w:val="NoSpacing"/>
        <w:numPr>
          <w:ilvl w:val="0"/>
          <w:numId w:val="7"/>
        </w:numPr>
      </w:pPr>
      <w:r>
        <w:t>Determining central ideas and themes</w:t>
      </w:r>
    </w:p>
    <w:p w14:paraId="0D9AFD59" w14:textId="5EC3F6F0" w:rsidR="002C76F5" w:rsidRDefault="002C76F5" w:rsidP="002C76F5">
      <w:pPr>
        <w:pStyle w:val="NoSpacing"/>
        <w:numPr>
          <w:ilvl w:val="0"/>
          <w:numId w:val="7"/>
        </w:numPr>
      </w:pPr>
      <w:r>
        <w:t>Summarizing</w:t>
      </w:r>
    </w:p>
    <w:p w14:paraId="099CC818" w14:textId="1EE544C2" w:rsidR="002C76F5" w:rsidRDefault="002C76F5" w:rsidP="00B1602B">
      <w:pPr>
        <w:pStyle w:val="NoSpacing"/>
      </w:pPr>
    </w:p>
    <w:p w14:paraId="5C8B8BB5" w14:textId="0077FF12" w:rsidR="002C76F5" w:rsidRDefault="002C76F5" w:rsidP="00B1602B">
      <w:pPr>
        <w:pStyle w:val="NoSpacing"/>
      </w:pPr>
      <w:r>
        <w:t>10.  From whose</w:t>
      </w:r>
    </w:p>
    <w:p w14:paraId="16810678" w14:textId="78541002" w:rsidR="002C76F5" w:rsidRDefault="002C76F5" w:rsidP="002C76F5">
      <w:pPr>
        <w:pStyle w:val="NoSpacing"/>
        <w:ind w:firstLine="720"/>
      </w:pPr>
      <w:r>
        <w:t>*you should be able identify this question type without choices!</w:t>
      </w:r>
    </w:p>
    <w:sectPr w:rsidR="002C76F5" w:rsidSect="002C76F5">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54BF0"/>
    <w:multiLevelType w:val="hybridMultilevel"/>
    <w:tmpl w:val="DD72F8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3439E"/>
    <w:multiLevelType w:val="hybridMultilevel"/>
    <w:tmpl w:val="8034D706"/>
    <w:lvl w:ilvl="0" w:tplc="299EE4E6">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D51C2"/>
    <w:multiLevelType w:val="hybridMultilevel"/>
    <w:tmpl w:val="A656A5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93A08"/>
    <w:multiLevelType w:val="hybridMultilevel"/>
    <w:tmpl w:val="1B3C2E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F56FEF"/>
    <w:multiLevelType w:val="hybridMultilevel"/>
    <w:tmpl w:val="DFE626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BF0DCE"/>
    <w:multiLevelType w:val="hybridMultilevel"/>
    <w:tmpl w:val="BA5E2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822219"/>
    <w:multiLevelType w:val="hybridMultilevel"/>
    <w:tmpl w:val="BED0C6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2B"/>
    <w:rsid w:val="002C76F5"/>
    <w:rsid w:val="005C6929"/>
    <w:rsid w:val="005D4769"/>
    <w:rsid w:val="00B1602B"/>
    <w:rsid w:val="00FE0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51F77"/>
  <w15:chartTrackingRefBased/>
  <w15:docId w15:val="{748E6657-5ABF-49F6-A42F-2192784F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60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REMAR, COLLEEN</dc:creator>
  <cp:keywords/>
  <dc:description/>
  <cp:lastModifiedBy>REMAR, COLLEEN</cp:lastModifiedBy>
  <cp:revision>2</cp:revision>
  <dcterms:created xsi:type="dcterms:W3CDTF">2019-09-06T18:46:00Z</dcterms:created>
  <dcterms:modified xsi:type="dcterms:W3CDTF">2019-09-06T19:10:00Z</dcterms:modified>
</cp:coreProperties>
</file>